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01D36" w14:textId="77777777" w:rsidR="00A1720F" w:rsidRPr="0069401D" w:rsidRDefault="00A1720F" w:rsidP="00A1720F">
      <w:pPr>
        <w:jc w:val="center"/>
        <w:rPr>
          <w:rFonts w:ascii="Times New Roman" w:hAnsi="Times New Roman" w:cs="Times New Roman"/>
          <w:sz w:val="52"/>
        </w:rPr>
      </w:pPr>
      <w:r w:rsidRPr="0069401D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59264" behindDoc="1" locked="0" layoutInCell="1" allowOverlap="1" wp14:anchorId="7D83358D" wp14:editId="2DAA6B58">
            <wp:simplePos x="0" y="0"/>
            <wp:positionH relativeFrom="column">
              <wp:posOffset>-219075</wp:posOffset>
            </wp:positionH>
            <wp:positionV relativeFrom="paragraph">
              <wp:posOffset>-136525</wp:posOffset>
            </wp:positionV>
            <wp:extent cx="850900" cy="584200"/>
            <wp:effectExtent l="0" t="0" r="6350" b="6350"/>
            <wp:wrapNone/>
            <wp:docPr id="6" name="Picture 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01D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0288" behindDoc="1" locked="0" layoutInCell="1" allowOverlap="1" wp14:anchorId="7DE4D207" wp14:editId="4E5A4630">
            <wp:simplePos x="0" y="0"/>
            <wp:positionH relativeFrom="column">
              <wp:posOffset>5892800</wp:posOffset>
            </wp:positionH>
            <wp:positionV relativeFrom="paragraph">
              <wp:posOffset>-79375</wp:posOffset>
            </wp:positionV>
            <wp:extent cx="711200" cy="511175"/>
            <wp:effectExtent l="0" t="0" r="0" b="0"/>
            <wp:wrapNone/>
            <wp:docPr id="5" name="Picture 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01D">
        <w:rPr>
          <w:rFonts w:ascii="Times New Roman" w:hAnsi="Times New Roman" w:cs="Times New Roman"/>
          <w:sz w:val="52"/>
        </w:rPr>
        <w:t>Scales Mound School District #211</w:t>
      </w:r>
    </w:p>
    <w:p w14:paraId="451D481B" w14:textId="77777777" w:rsidR="00A1720F" w:rsidRPr="0069401D" w:rsidRDefault="00A1720F" w:rsidP="00A1720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SLO Approval Process/Timeline</w:t>
      </w:r>
    </w:p>
    <w:p w14:paraId="0F640316" w14:textId="77777777" w:rsidR="00053382" w:rsidRPr="00092D99" w:rsidRDefault="00053382" w:rsidP="00053382">
      <w:pPr>
        <w:rPr>
          <w:b/>
        </w:rPr>
      </w:pPr>
    </w:p>
    <w:p w14:paraId="0AD728AE" w14:textId="77777777" w:rsidR="00053382" w:rsidRPr="00092D99" w:rsidRDefault="00053382" w:rsidP="00053382">
      <w:pPr>
        <w:rPr>
          <w:b/>
          <w:sz w:val="28"/>
          <w:szCs w:val="28"/>
          <w:u w:val="single"/>
        </w:rPr>
      </w:pPr>
      <w:r w:rsidRPr="00092D99">
        <w:rPr>
          <w:b/>
          <w:sz w:val="28"/>
          <w:szCs w:val="28"/>
          <w:u w:val="single"/>
        </w:rPr>
        <w:t>General:</w:t>
      </w:r>
    </w:p>
    <w:p w14:paraId="7B404BD6" w14:textId="77777777" w:rsidR="00E628BB" w:rsidRPr="00A1720F" w:rsidRDefault="00E628BB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 w:rsidRPr="00A1720F">
        <w:rPr>
          <w:rFonts w:eastAsia="Droid Sans"/>
          <w:color w:val="auto"/>
          <w:szCs w:val="22"/>
        </w:rPr>
        <w:t xml:space="preserve">The length of each SLO must be a minimum of </w:t>
      </w:r>
      <w:r w:rsidR="00A1720F" w:rsidRPr="00A1720F">
        <w:rPr>
          <w:rFonts w:eastAsia="Droid Sans"/>
          <w:color w:val="auto"/>
          <w:szCs w:val="22"/>
        </w:rPr>
        <w:t>2</w:t>
      </w:r>
      <w:r w:rsidRPr="00A1720F">
        <w:rPr>
          <w:rFonts w:eastAsia="Droid Sans"/>
          <w:color w:val="auto"/>
          <w:szCs w:val="22"/>
        </w:rPr>
        <w:t xml:space="preserve"> weeks, maximum of 9 weeks (or the time span between 2 testing sessions, if using a standardized assessment). </w:t>
      </w:r>
    </w:p>
    <w:p w14:paraId="6CAA4C85" w14:textId="77777777" w:rsidR="003C6C36" w:rsidRPr="00A1720F" w:rsidRDefault="003C6C36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 w:rsidRPr="00A1720F">
        <w:rPr>
          <w:rFonts w:eastAsia="Droid Sans"/>
          <w:color w:val="auto"/>
          <w:szCs w:val="22"/>
        </w:rPr>
        <w:t>The law requires two measurements of growth to be used to determine a teacher’s final growth rating.</w:t>
      </w:r>
    </w:p>
    <w:p w14:paraId="5C468D37" w14:textId="77777777" w:rsidR="00E628BB" w:rsidRPr="00A1720F" w:rsidRDefault="00A1720F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 w:rsidRPr="00A1720F">
        <w:rPr>
          <w:rFonts w:eastAsia="Droid Sans"/>
          <w:color w:val="auto"/>
          <w:szCs w:val="22"/>
        </w:rPr>
        <w:t>Tenured</w:t>
      </w:r>
      <w:r w:rsidR="00AD3CA7" w:rsidRPr="00A1720F">
        <w:rPr>
          <w:rFonts w:eastAsia="Droid Sans"/>
          <w:color w:val="auto"/>
          <w:szCs w:val="22"/>
        </w:rPr>
        <w:t xml:space="preserve"> t</w:t>
      </w:r>
      <w:r w:rsidR="00E628BB" w:rsidRPr="00A1720F">
        <w:rPr>
          <w:rFonts w:eastAsia="Droid Sans"/>
          <w:color w:val="auto"/>
          <w:szCs w:val="22"/>
        </w:rPr>
        <w:t xml:space="preserve">eachers will be required to complete a minimum of </w:t>
      </w:r>
      <w:r w:rsidRPr="00A1720F">
        <w:rPr>
          <w:rFonts w:eastAsia="Droid Sans"/>
          <w:color w:val="auto"/>
          <w:szCs w:val="22"/>
        </w:rPr>
        <w:t>1</w:t>
      </w:r>
      <w:r w:rsidR="00E628BB" w:rsidRPr="00A1720F">
        <w:rPr>
          <w:rFonts w:eastAsia="Droid Sans"/>
          <w:color w:val="auto"/>
          <w:szCs w:val="22"/>
        </w:rPr>
        <w:t xml:space="preserve"> growth measurement (SLO) per</w:t>
      </w:r>
      <w:r w:rsidR="0030404E">
        <w:rPr>
          <w:rFonts w:eastAsia="Droid Sans"/>
          <w:color w:val="auto"/>
          <w:szCs w:val="22"/>
        </w:rPr>
        <w:t xml:space="preserve"> school</w:t>
      </w:r>
      <w:bookmarkStart w:id="0" w:name="_GoBack"/>
      <w:bookmarkEnd w:id="0"/>
      <w:r w:rsidR="00E628BB" w:rsidRPr="00A1720F">
        <w:rPr>
          <w:rFonts w:eastAsia="Droid Sans"/>
          <w:color w:val="auto"/>
          <w:szCs w:val="22"/>
        </w:rPr>
        <w:t xml:space="preserve"> year. They are allowed to complete up to </w:t>
      </w:r>
      <w:r w:rsidRPr="00A1720F">
        <w:rPr>
          <w:rFonts w:eastAsia="Droid Sans"/>
          <w:color w:val="auto"/>
          <w:szCs w:val="22"/>
        </w:rPr>
        <w:t>3</w:t>
      </w:r>
      <w:r w:rsidR="00E628BB" w:rsidRPr="00A1720F">
        <w:rPr>
          <w:rFonts w:eastAsia="Droid Sans"/>
          <w:color w:val="auto"/>
          <w:szCs w:val="22"/>
        </w:rPr>
        <w:t xml:space="preserve"> per year.  </w:t>
      </w:r>
      <w:r w:rsidRPr="00A1720F">
        <w:rPr>
          <w:rFonts w:eastAsia="Droid Sans"/>
          <w:color w:val="auto"/>
          <w:szCs w:val="22"/>
        </w:rPr>
        <w:t>Non-tenured teachers will be required to complete 2 growth measurements per year, but can complete as many as 3.</w:t>
      </w:r>
    </w:p>
    <w:p w14:paraId="19A45D69" w14:textId="77777777" w:rsidR="00E628BB" w:rsidRPr="00695496" w:rsidRDefault="003C6C36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 w:rsidRPr="00695496">
        <w:rPr>
          <w:rFonts w:eastAsia="Droid Sans"/>
          <w:color w:val="auto"/>
          <w:szCs w:val="22"/>
        </w:rPr>
        <w:t>If the teacher accumulates more than the 2 growth measurements required by law</w:t>
      </w:r>
      <w:r w:rsidR="00695496" w:rsidRPr="00695496">
        <w:rPr>
          <w:rFonts w:eastAsia="Droid Sans"/>
          <w:color w:val="auto"/>
          <w:szCs w:val="22"/>
        </w:rPr>
        <w:t xml:space="preserve"> during the evaluation cycle</w:t>
      </w:r>
      <w:r w:rsidRPr="00695496">
        <w:rPr>
          <w:rFonts w:eastAsia="Droid Sans"/>
          <w:color w:val="auto"/>
          <w:szCs w:val="22"/>
        </w:rPr>
        <w:t>, t</w:t>
      </w:r>
      <w:r w:rsidR="00E628BB" w:rsidRPr="00695496">
        <w:rPr>
          <w:rFonts w:eastAsia="Droid Sans"/>
          <w:color w:val="auto"/>
          <w:szCs w:val="22"/>
        </w:rPr>
        <w:t xml:space="preserve">he teacher will select the 2 SLOs that will be used for evaluation purposes. </w:t>
      </w:r>
      <w:r w:rsidR="00CD21ED">
        <w:rPr>
          <w:rFonts w:eastAsia="Droid Sans"/>
          <w:color w:val="auto"/>
          <w:szCs w:val="22"/>
        </w:rPr>
        <w:t xml:space="preserve">Teachers are required to notify the evaluator </w:t>
      </w:r>
      <w:r w:rsidR="00757F87">
        <w:rPr>
          <w:rFonts w:eastAsia="Droid Sans"/>
          <w:color w:val="auto"/>
          <w:szCs w:val="22"/>
        </w:rPr>
        <w:t xml:space="preserve">by February 1 of the evaluative year </w:t>
      </w:r>
      <w:r w:rsidR="00CD21ED">
        <w:rPr>
          <w:rFonts w:eastAsia="Droid Sans"/>
          <w:color w:val="auto"/>
          <w:szCs w:val="22"/>
        </w:rPr>
        <w:t>which 2 completed SLOs</w:t>
      </w:r>
      <w:r w:rsidR="00757F87">
        <w:rPr>
          <w:rFonts w:eastAsia="Droid Sans"/>
          <w:color w:val="auto"/>
          <w:szCs w:val="22"/>
        </w:rPr>
        <w:t xml:space="preserve"> will be used for determining the final growth rating.</w:t>
      </w:r>
    </w:p>
    <w:p w14:paraId="51A0443C" w14:textId="77777777" w:rsidR="003C6C36" w:rsidRPr="00695496" w:rsidRDefault="00AD3CA7" w:rsidP="003C6C36">
      <w:pPr>
        <w:numPr>
          <w:ilvl w:val="0"/>
          <w:numId w:val="5"/>
        </w:numPr>
        <w:rPr>
          <w:color w:val="auto"/>
        </w:rPr>
      </w:pPr>
      <w:r w:rsidRPr="00695496">
        <w:rPr>
          <w:color w:val="auto"/>
        </w:rPr>
        <w:t>Each SLO will include some type of assessment. According to the law, o</w:t>
      </w:r>
      <w:r w:rsidR="003C6C36" w:rsidRPr="00695496">
        <w:rPr>
          <w:color w:val="auto"/>
        </w:rPr>
        <w:t xml:space="preserve">ne </w:t>
      </w:r>
      <w:r w:rsidR="00695496">
        <w:rPr>
          <w:color w:val="auto"/>
        </w:rPr>
        <w:t xml:space="preserve">of the two required </w:t>
      </w:r>
      <w:r w:rsidRPr="00695496">
        <w:rPr>
          <w:color w:val="auto"/>
        </w:rPr>
        <w:t>SLO</w:t>
      </w:r>
      <w:r w:rsidR="00695496">
        <w:rPr>
          <w:color w:val="auto"/>
        </w:rPr>
        <w:t>s</w:t>
      </w:r>
      <w:r w:rsidRPr="00695496">
        <w:rPr>
          <w:color w:val="auto"/>
        </w:rPr>
        <w:t xml:space="preserve"> must use an assessment considered to be a </w:t>
      </w:r>
      <w:r w:rsidR="003C6C36" w:rsidRPr="00695496">
        <w:rPr>
          <w:color w:val="auto"/>
        </w:rPr>
        <w:t xml:space="preserve">TYPE I or TYPE II, and one </w:t>
      </w:r>
      <w:r w:rsidRPr="00695496">
        <w:rPr>
          <w:color w:val="auto"/>
        </w:rPr>
        <w:t xml:space="preserve">SLO must use an assessment considered to be a </w:t>
      </w:r>
      <w:r w:rsidR="003C6C36" w:rsidRPr="00695496">
        <w:rPr>
          <w:color w:val="auto"/>
        </w:rPr>
        <w:t xml:space="preserve">TYPE III.  </w:t>
      </w:r>
      <w:r w:rsidRPr="00695496">
        <w:rPr>
          <w:color w:val="auto"/>
        </w:rPr>
        <w:t>If there is no appropriate TYPE I or TYPE II assessment available</w:t>
      </w:r>
      <w:r w:rsidR="003C6C36" w:rsidRPr="00695496">
        <w:rPr>
          <w:color w:val="auto"/>
        </w:rPr>
        <w:t>, the teacher may use two TYPE III assessments.</w:t>
      </w:r>
    </w:p>
    <w:p w14:paraId="0C668964" w14:textId="77777777" w:rsidR="003C6C36" w:rsidRPr="00695496" w:rsidRDefault="003C6C36" w:rsidP="003C6C36">
      <w:pPr>
        <w:pStyle w:val="ListParagraph"/>
        <w:numPr>
          <w:ilvl w:val="1"/>
          <w:numId w:val="5"/>
        </w:numPr>
        <w:rPr>
          <w:color w:val="auto"/>
        </w:rPr>
      </w:pPr>
      <w:r w:rsidRPr="00695496">
        <w:rPr>
          <w:b/>
          <w:color w:val="auto"/>
        </w:rPr>
        <w:t xml:space="preserve">TYPE I: </w:t>
      </w:r>
      <w:r w:rsidRPr="00695496">
        <w:rPr>
          <w:color w:val="auto"/>
        </w:rPr>
        <w:t xml:space="preserve">Any standardized test such as MAP or </w:t>
      </w:r>
      <w:proofErr w:type="spellStart"/>
      <w:r w:rsidR="00695496" w:rsidRPr="00695496">
        <w:rPr>
          <w:color w:val="auto"/>
        </w:rPr>
        <w:t>AimsWeb</w:t>
      </w:r>
      <w:proofErr w:type="spellEnd"/>
    </w:p>
    <w:p w14:paraId="54B181C4" w14:textId="77777777" w:rsidR="003C6C36" w:rsidRPr="00695496" w:rsidRDefault="003C6C36" w:rsidP="003C6C36">
      <w:pPr>
        <w:pStyle w:val="ListParagraph"/>
        <w:numPr>
          <w:ilvl w:val="1"/>
          <w:numId w:val="5"/>
        </w:numPr>
        <w:rPr>
          <w:color w:val="auto"/>
        </w:rPr>
      </w:pPr>
      <w:r w:rsidRPr="00695496">
        <w:rPr>
          <w:b/>
          <w:color w:val="auto"/>
        </w:rPr>
        <w:t xml:space="preserve">TYPE II: </w:t>
      </w:r>
      <w:r w:rsidRPr="00695496">
        <w:rPr>
          <w:color w:val="auto"/>
        </w:rPr>
        <w:t xml:space="preserve">Any </w:t>
      </w:r>
      <w:r w:rsidR="00AD3CA7" w:rsidRPr="00695496">
        <w:rPr>
          <w:color w:val="auto"/>
        </w:rPr>
        <w:t>assessment</w:t>
      </w:r>
      <w:r w:rsidRPr="00695496">
        <w:rPr>
          <w:color w:val="auto"/>
        </w:rPr>
        <w:t xml:space="preserve"> given </w:t>
      </w:r>
      <w:r w:rsidR="00AD3CA7" w:rsidRPr="00695496">
        <w:rPr>
          <w:color w:val="auto"/>
        </w:rPr>
        <w:t>to all students in the district in a particular grade level or course</w:t>
      </w:r>
    </w:p>
    <w:p w14:paraId="38CC1E23" w14:textId="77777777" w:rsidR="003C6C36" w:rsidRPr="00695496" w:rsidRDefault="003C6C36" w:rsidP="003C6C36">
      <w:pPr>
        <w:pStyle w:val="ListParagraph"/>
        <w:numPr>
          <w:ilvl w:val="1"/>
          <w:numId w:val="5"/>
        </w:numPr>
        <w:rPr>
          <w:color w:val="auto"/>
        </w:rPr>
      </w:pPr>
      <w:r w:rsidRPr="00695496">
        <w:rPr>
          <w:b/>
          <w:color w:val="auto"/>
        </w:rPr>
        <w:t xml:space="preserve">TYPE  III: </w:t>
      </w:r>
      <w:r w:rsidR="00AD3CA7" w:rsidRPr="00695496">
        <w:rPr>
          <w:color w:val="auto"/>
        </w:rPr>
        <w:t>Any assessment a teacher decides to use for his/her particular class</w:t>
      </w:r>
    </w:p>
    <w:p w14:paraId="09ACE7B4" w14:textId="77777777" w:rsidR="00E628BB" w:rsidRPr="008D652C" w:rsidRDefault="008D652C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>
        <w:rPr>
          <w:rFonts w:eastAsia="Droid Sans"/>
          <w:color w:val="auto"/>
          <w:szCs w:val="22"/>
        </w:rPr>
        <w:t>30</w:t>
      </w:r>
      <w:r w:rsidR="00E628BB" w:rsidRPr="008D652C">
        <w:rPr>
          <w:rFonts w:eastAsia="Droid Sans"/>
          <w:color w:val="auto"/>
          <w:szCs w:val="22"/>
        </w:rPr>
        <w:t>% of the final summative evaluation is determined by combining the results of the 2 SLOs submitted by the teacher.</w:t>
      </w:r>
    </w:p>
    <w:p w14:paraId="4941A6B4" w14:textId="77777777" w:rsidR="00E628BB" w:rsidRPr="007441D2" w:rsidRDefault="00E628BB" w:rsidP="00E628BB">
      <w:pPr>
        <w:pStyle w:val="ListParagraph"/>
        <w:numPr>
          <w:ilvl w:val="0"/>
          <w:numId w:val="5"/>
        </w:numPr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2016-2017 only – teachers being evaluated in the first year of implementation </w:t>
      </w:r>
      <w:r w:rsidR="007441D2" w:rsidRPr="007441D2">
        <w:rPr>
          <w:rFonts w:eastAsia="Droid Sans"/>
          <w:color w:val="auto"/>
          <w:szCs w:val="22"/>
        </w:rPr>
        <w:t>can still complete up to 3 SLOs.</w:t>
      </w:r>
      <w:r w:rsidRPr="007441D2">
        <w:rPr>
          <w:rFonts w:eastAsia="Droid Sans"/>
          <w:color w:val="auto"/>
          <w:szCs w:val="22"/>
        </w:rPr>
        <w:t xml:space="preserve"> However, if </w:t>
      </w:r>
      <w:r w:rsidR="007441D2" w:rsidRPr="007441D2">
        <w:rPr>
          <w:rFonts w:eastAsia="Droid Sans"/>
          <w:color w:val="auto"/>
          <w:szCs w:val="22"/>
        </w:rPr>
        <w:t>the</w:t>
      </w:r>
      <w:r w:rsidRPr="007441D2">
        <w:rPr>
          <w:rFonts w:eastAsia="Droid Sans"/>
          <w:color w:val="auto"/>
          <w:szCs w:val="22"/>
        </w:rPr>
        <w:t xml:space="preserve"> SLOs are using Type III assessments, only 1 needs to be submitted for determining the growth rating. </w:t>
      </w:r>
      <w:r w:rsidR="007441D2" w:rsidRPr="007441D2">
        <w:rPr>
          <w:rFonts w:eastAsia="Droid Sans"/>
          <w:color w:val="auto"/>
          <w:szCs w:val="22"/>
        </w:rPr>
        <w:t>If the teacher completes more than 1, t</w:t>
      </w:r>
      <w:r w:rsidRPr="007441D2">
        <w:rPr>
          <w:rFonts w:eastAsia="Droid Sans"/>
          <w:color w:val="auto"/>
          <w:szCs w:val="22"/>
        </w:rPr>
        <w:t>he teacher will choose which SLO to submit.</w:t>
      </w:r>
    </w:p>
    <w:p w14:paraId="76A517B6" w14:textId="77777777" w:rsidR="00A9346C" w:rsidRPr="007441D2" w:rsidRDefault="00053382" w:rsidP="00053382">
      <w:pPr>
        <w:numPr>
          <w:ilvl w:val="0"/>
          <w:numId w:val="5"/>
        </w:numPr>
        <w:rPr>
          <w:color w:val="auto"/>
        </w:rPr>
      </w:pPr>
      <w:r w:rsidRPr="007441D2">
        <w:rPr>
          <w:color w:val="auto"/>
        </w:rPr>
        <w:t>Student growth for the purpose of the evaluation will be based on one class, one subject area, or one section of a particular area or across sections in some curricular areas</w:t>
      </w:r>
      <w:r w:rsidR="00A9346C" w:rsidRPr="007441D2">
        <w:rPr>
          <w:color w:val="auto"/>
        </w:rPr>
        <w:t xml:space="preserve">. </w:t>
      </w:r>
    </w:p>
    <w:p w14:paraId="368B9688" w14:textId="77777777" w:rsidR="00053382" w:rsidRPr="007441D2" w:rsidRDefault="00053382" w:rsidP="00A9346C">
      <w:pPr>
        <w:ind w:left="720"/>
        <w:rPr>
          <w:color w:val="auto"/>
        </w:rPr>
      </w:pPr>
      <w:r w:rsidRPr="007441D2">
        <w:rPr>
          <w:color w:val="auto"/>
        </w:rPr>
        <w:t>Example:</w:t>
      </w:r>
      <w:r w:rsidR="00A9346C" w:rsidRPr="007441D2">
        <w:rPr>
          <w:color w:val="auto"/>
        </w:rPr>
        <w:t xml:space="preserve"> R</w:t>
      </w:r>
      <w:r w:rsidRPr="007441D2">
        <w:rPr>
          <w:color w:val="auto"/>
        </w:rPr>
        <w:t>eading in Ms. Jones’ 4</w:t>
      </w:r>
      <w:r w:rsidRPr="007441D2">
        <w:rPr>
          <w:color w:val="auto"/>
          <w:vertAlign w:val="superscript"/>
        </w:rPr>
        <w:t>th</w:t>
      </w:r>
      <w:r w:rsidRPr="007441D2">
        <w:rPr>
          <w:color w:val="auto"/>
        </w:rPr>
        <w:t xml:space="preserve"> grade class</w:t>
      </w:r>
      <w:r w:rsidR="00A9346C" w:rsidRPr="007441D2">
        <w:rPr>
          <w:color w:val="auto"/>
        </w:rPr>
        <w:t xml:space="preserve">; </w:t>
      </w:r>
      <w:r w:rsidRPr="007441D2">
        <w:rPr>
          <w:color w:val="auto"/>
        </w:rPr>
        <w:t xml:space="preserve">Algebra </w:t>
      </w:r>
      <w:r w:rsidR="00A9346C" w:rsidRPr="007441D2">
        <w:rPr>
          <w:color w:val="auto"/>
        </w:rPr>
        <w:t>2,</w:t>
      </w:r>
      <w:r w:rsidRPr="007441D2">
        <w:rPr>
          <w:color w:val="auto"/>
        </w:rPr>
        <w:t xml:space="preserve"> period 3</w:t>
      </w:r>
      <w:r w:rsidR="00A9346C" w:rsidRPr="007441D2">
        <w:rPr>
          <w:color w:val="auto"/>
        </w:rPr>
        <w:t>,</w:t>
      </w:r>
      <w:r w:rsidRPr="007441D2">
        <w:rPr>
          <w:color w:val="auto"/>
        </w:rPr>
        <w:t xml:space="preserve"> for Mr. Jones</w:t>
      </w:r>
    </w:p>
    <w:p w14:paraId="241AAB29" w14:textId="77777777" w:rsidR="00A9346C" w:rsidRPr="008D652C" w:rsidRDefault="00A9346C" w:rsidP="00053382">
      <w:pPr>
        <w:numPr>
          <w:ilvl w:val="0"/>
          <w:numId w:val="5"/>
        </w:numPr>
        <w:rPr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If the teacher and evaluator cannot agree on any step in the development of the SLO Framework, the teacher has 5 school days to appeal to the Evaluation </w:t>
      </w:r>
      <w:r w:rsidR="007441D2" w:rsidRPr="007441D2">
        <w:rPr>
          <w:rFonts w:eastAsia="Droid Sans"/>
          <w:color w:val="auto"/>
          <w:szCs w:val="22"/>
        </w:rPr>
        <w:t>Joint C</w:t>
      </w:r>
      <w:r w:rsidRPr="007441D2">
        <w:rPr>
          <w:rFonts w:eastAsia="Droid Sans"/>
          <w:color w:val="auto"/>
          <w:szCs w:val="22"/>
        </w:rPr>
        <w:t xml:space="preserve">ommittee. This committee will </w:t>
      </w:r>
      <w:r w:rsidRPr="008D652C">
        <w:rPr>
          <w:rFonts w:eastAsia="Droid Sans"/>
          <w:color w:val="auto"/>
          <w:szCs w:val="22"/>
        </w:rPr>
        <w:t>make the final SLO determination. The committee will consist of all official members, with the exception of the evaluator and any teacher in the same building as the involved teacher.</w:t>
      </w:r>
    </w:p>
    <w:p w14:paraId="2E250FE0" w14:textId="77777777" w:rsidR="00053382" w:rsidRDefault="00053382"/>
    <w:p w14:paraId="5EDEBEE4" w14:textId="77777777" w:rsidR="00092D99" w:rsidRPr="00092D99" w:rsidRDefault="00092D99"/>
    <w:p w14:paraId="224E2BB6" w14:textId="77777777" w:rsidR="008E28AF" w:rsidRPr="00092D99" w:rsidRDefault="001C2783">
      <w:pPr>
        <w:rPr>
          <w:sz w:val="28"/>
          <w:szCs w:val="28"/>
          <w:u w:val="single"/>
        </w:rPr>
      </w:pPr>
      <w:r w:rsidRPr="00092D99">
        <w:rPr>
          <w:rFonts w:eastAsia="Droid Sans"/>
          <w:b/>
          <w:sz w:val="28"/>
          <w:szCs w:val="28"/>
          <w:u w:val="single"/>
        </w:rPr>
        <w:t>SLO Process</w:t>
      </w:r>
    </w:p>
    <w:p w14:paraId="2BEFBAC3" w14:textId="77777777" w:rsidR="0098271C" w:rsidRPr="007441D2" w:rsidRDefault="0098271C" w:rsidP="0098271C">
      <w:pPr>
        <w:rPr>
          <w:rFonts w:eastAsia="Droid Sans"/>
          <w:color w:val="auto"/>
          <w:szCs w:val="22"/>
          <w:u w:val="single"/>
        </w:rPr>
      </w:pPr>
      <w:r w:rsidRPr="007441D2">
        <w:rPr>
          <w:rFonts w:eastAsia="Droid Sans"/>
          <w:color w:val="auto"/>
          <w:szCs w:val="22"/>
          <w:u w:val="single"/>
        </w:rPr>
        <w:t>Step 1 – Learning Goal</w:t>
      </w:r>
    </w:p>
    <w:p w14:paraId="26DC95EB" w14:textId="77777777" w:rsidR="002E38EE" w:rsidRPr="007441D2" w:rsidRDefault="002E38EE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Teacher submits the </w:t>
      </w:r>
      <w:r w:rsidR="006C4E40" w:rsidRPr="007441D2">
        <w:rPr>
          <w:rFonts w:eastAsia="Droid Sans"/>
          <w:color w:val="auto"/>
          <w:szCs w:val="22"/>
        </w:rPr>
        <w:t xml:space="preserve">Step 1 </w:t>
      </w:r>
      <w:r w:rsidR="007441D2" w:rsidRPr="007441D2">
        <w:rPr>
          <w:rFonts w:eastAsia="Droid Sans"/>
          <w:color w:val="auto"/>
          <w:szCs w:val="22"/>
        </w:rPr>
        <w:t>documents</w:t>
      </w:r>
      <w:r w:rsidR="006C4E40" w:rsidRPr="007441D2">
        <w:rPr>
          <w:rFonts w:eastAsia="Droid Sans"/>
          <w:color w:val="auto"/>
          <w:szCs w:val="22"/>
        </w:rPr>
        <w:t xml:space="preserve"> </w:t>
      </w:r>
      <w:r w:rsidR="00B81942" w:rsidRPr="007441D2">
        <w:rPr>
          <w:rFonts w:eastAsia="Droid Sans"/>
          <w:color w:val="auto"/>
          <w:szCs w:val="22"/>
        </w:rPr>
        <w:t xml:space="preserve">to the evaluator </w:t>
      </w:r>
      <w:r w:rsidR="006C4E40" w:rsidRPr="007441D2">
        <w:rPr>
          <w:rFonts w:eastAsia="Droid Sans"/>
          <w:color w:val="auto"/>
          <w:szCs w:val="22"/>
        </w:rPr>
        <w:t xml:space="preserve">at least 10 school days </w:t>
      </w:r>
      <w:r w:rsidR="00B81942" w:rsidRPr="007441D2">
        <w:rPr>
          <w:rFonts w:eastAsia="Droid Sans"/>
          <w:color w:val="auto"/>
          <w:szCs w:val="22"/>
        </w:rPr>
        <w:t xml:space="preserve">before planning to start </w:t>
      </w:r>
      <w:r w:rsidR="007441D2" w:rsidRPr="007441D2">
        <w:rPr>
          <w:rFonts w:eastAsia="Droid Sans"/>
          <w:color w:val="auto"/>
          <w:szCs w:val="22"/>
        </w:rPr>
        <w:t xml:space="preserve">the </w:t>
      </w:r>
      <w:r w:rsidR="00B81942" w:rsidRPr="007441D2">
        <w:rPr>
          <w:rFonts w:eastAsia="Droid Sans"/>
          <w:color w:val="auto"/>
          <w:szCs w:val="22"/>
        </w:rPr>
        <w:t>SLO.</w:t>
      </w:r>
    </w:p>
    <w:p w14:paraId="7770325B" w14:textId="77777777" w:rsidR="002E38EE" w:rsidRPr="007441D2" w:rsidRDefault="002E38EE" w:rsidP="00903CF1">
      <w:pPr>
        <w:pStyle w:val="ListParagraph"/>
        <w:numPr>
          <w:ilvl w:val="0"/>
          <w:numId w:val="8"/>
        </w:numPr>
        <w:spacing w:after="240"/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The evaluator reviews the Learning Goal to determine its appropriateness. The evaluator must act on this step within 5 </w:t>
      </w:r>
      <w:r w:rsidR="006C4E40" w:rsidRPr="007441D2">
        <w:rPr>
          <w:rFonts w:eastAsia="Droid Sans"/>
          <w:color w:val="auto"/>
          <w:szCs w:val="22"/>
        </w:rPr>
        <w:t xml:space="preserve">school days </w:t>
      </w:r>
      <w:r w:rsidRPr="007441D2">
        <w:rPr>
          <w:rFonts w:eastAsia="Droid Sans"/>
          <w:color w:val="auto"/>
          <w:szCs w:val="22"/>
        </w:rPr>
        <w:t>of its submission.</w:t>
      </w:r>
    </w:p>
    <w:p w14:paraId="2648D308" w14:textId="77777777" w:rsidR="00300884" w:rsidRPr="00A1720F" w:rsidRDefault="00300884" w:rsidP="0098271C">
      <w:pPr>
        <w:rPr>
          <w:rFonts w:eastAsia="Droid Sans"/>
          <w:color w:val="FF0000"/>
          <w:szCs w:val="22"/>
          <w:u w:val="single"/>
        </w:rPr>
      </w:pPr>
    </w:p>
    <w:p w14:paraId="52D4AB0E" w14:textId="77777777" w:rsidR="0098271C" w:rsidRPr="007441D2" w:rsidRDefault="0098271C" w:rsidP="0098271C">
      <w:pPr>
        <w:rPr>
          <w:rFonts w:eastAsia="Droid Sans"/>
          <w:color w:val="auto"/>
          <w:szCs w:val="22"/>
          <w:u w:val="single"/>
        </w:rPr>
      </w:pPr>
      <w:r w:rsidRPr="007441D2">
        <w:rPr>
          <w:rFonts w:eastAsia="Droid Sans"/>
          <w:color w:val="auto"/>
          <w:szCs w:val="22"/>
          <w:u w:val="single"/>
        </w:rPr>
        <w:t>Step 2 - Assessments</w:t>
      </w:r>
    </w:p>
    <w:p w14:paraId="43B3070F" w14:textId="77777777" w:rsidR="002E38EE" w:rsidRPr="007441D2" w:rsidRDefault="002E38EE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The teacher uses the </w:t>
      </w:r>
      <w:r w:rsidR="007441D2" w:rsidRPr="007441D2">
        <w:rPr>
          <w:rFonts w:eastAsia="Droid Sans"/>
          <w:color w:val="auto"/>
          <w:szCs w:val="22"/>
        </w:rPr>
        <w:t xml:space="preserve">appropriate </w:t>
      </w:r>
      <w:r w:rsidRPr="007441D2">
        <w:rPr>
          <w:rFonts w:eastAsia="Droid Sans"/>
          <w:color w:val="auto"/>
          <w:szCs w:val="22"/>
        </w:rPr>
        <w:t>assessment selection documents to identify the assessments to be used in the SLO.</w:t>
      </w:r>
    </w:p>
    <w:p w14:paraId="4622B586" w14:textId="77777777" w:rsidR="002E38EE" w:rsidRPr="007441D2" w:rsidRDefault="002E38EE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The teacher submits the </w:t>
      </w:r>
      <w:r w:rsidR="006C4E40" w:rsidRPr="007441D2">
        <w:rPr>
          <w:rFonts w:eastAsia="Droid Sans"/>
          <w:color w:val="auto"/>
          <w:szCs w:val="22"/>
        </w:rPr>
        <w:t xml:space="preserve">Step 2 </w:t>
      </w:r>
      <w:r w:rsidR="007441D2" w:rsidRPr="007441D2">
        <w:rPr>
          <w:rFonts w:eastAsia="Droid Sans"/>
          <w:color w:val="auto"/>
          <w:szCs w:val="22"/>
        </w:rPr>
        <w:t>documents</w:t>
      </w:r>
      <w:r w:rsidR="006C4E40" w:rsidRPr="007441D2">
        <w:rPr>
          <w:rFonts w:eastAsia="Droid Sans"/>
          <w:color w:val="auto"/>
          <w:szCs w:val="22"/>
        </w:rPr>
        <w:t xml:space="preserve"> </w:t>
      </w:r>
      <w:r w:rsidRPr="007441D2">
        <w:rPr>
          <w:rFonts w:eastAsia="Droid Sans"/>
          <w:color w:val="auto"/>
          <w:szCs w:val="22"/>
        </w:rPr>
        <w:t>to the evaluator.</w:t>
      </w:r>
    </w:p>
    <w:p w14:paraId="3C9A9ECF" w14:textId="77777777" w:rsidR="002E38EE" w:rsidRPr="007441D2" w:rsidRDefault="002E38EE" w:rsidP="00903CF1">
      <w:pPr>
        <w:pStyle w:val="ListParagraph"/>
        <w:numPr>
          <w:ilvl w:val="0"/>
          <w:numId w:val="8"/>
        </w:numPr>
        <w:spacing w:after="240"/>
        <w:rPr>
          <w:rFonts w:eastAsia="Droid Sans"/>
          <w:color w:val="auto"/>
          <w:szCs w:val="22"/>
        </w:rPr>
      </w:pPr>
      <w:r w:rsidRPr="007441D2">
        <w:rPr>
          <w:rFonts w:eastAsia="Droid Sans"/>
          <w:color w:val="auto"/>
          <w:szCs w:val="22"/>
        </w:rPr>
        <w:t xml:space="preserve">The evaluator reviews the assessment and submitted documents, using the assessment approval checklist. The evaluator must act on this step within 5 </w:t>
      </w:r>
      <w:r w:rsidR="006C4E40" w:rsidRPr="007441D2">
        <w:rPr>
          <w:rFonts w:eastAsia="Droid Sans"/>
          <w:color w:val="auto"/>
          <w:szCs w:val="22"/>
        </w:rPr>
        <w:t xml:space="preserve">school </w:t>
      </w:r>
      <w:r w:rsidRPr="007441D2">
        <w:rPr>
          <w:rFonts w:eastAsia="Droid Sans"/>
          <w:color w:val="auto"/>
          <w:szCs w:val="22"/>
        </w:rPr>
        <w:t>days of its submission.</w:t>
      </w:r>
    </w:p>
    <w:p w14:paraId="12CB4FD5" w14:textId="77777777" w:rsidR="0098271C" w:rsidRPr="00CD21ED" w:rsidRDefault="0098271C" w:rsidP="0098271C">
      <w:pPr>
        <w:rPr>
          <w:rFonts w:eastAsia="Droid Sans"/>
          <w:color w:val="auto"/>
          <w:szCs w:val="22"/>
          <w:u w:val="single"/>
        </w:rPr>
      </w:pPr>
      <w:r w:rsidRPr="00CD21ED">
        <w:rPr>
          <w:rFonts w:eastAsia="Droid Sans"/>
          <w:color w:val="auto"/>
          <w:szCs w:val="22"/>
          <w:u w:val="single"/>
        </w:rPr>
        <w:t>Step 3 – Population, Baseline, Growth Targets</w:t>
      </w:r>
    </w:p>
    <w:p w14:paraId="1CC24FAF" w14:textId="77777777" w:rsidR="0098271C" w:rsidRPr="00CD21ED" w:rsidRDefault="0098271C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The teacher decides which of the 5 measurement models will be best suited for gathering and interpreting the data collected during the growth measurement</w:t>
      </w:r>
    </w:p>
    <w:p w14:paraId="6577B3FB" w14:textId="77777777" w:rsidR="0098271C" w:rsidRPr="00CD21ED" w:rsidRDefault="002E38EE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 xml:space="preserve">The teacher identifies the targeted population, conducts the collection of baseline data, and determines </w:t>
      </w:r>
      <w:r w:rsidR="006C4E40" w:rsidRPr="00CD21ED">
        <w:rPr>
          <w:rFonts w:eastAsia="Droid Sans"/>
          <w:color w:val="auto"/>
          <w:szCs w:val="22"/>
        </w:rPr>
        <w:t>growth</w:t>
      </w:r>
      <w:r w:rsidRPr="00CD21ED">
        <w:rPr>
          <w:rFonts w:eastAsia="Droid Sans"/>
          <w:color w:val="auto"/>
          <w:szCs w:val="22"/>
        </w:rPr>
        <w:t xml:space="preserve"> targets.</w:t>
      </w:r>
      <w:r w:rsidR="00F652D1" w:rsidRPr="00CD21ED">
        <w:rPr>
          <w:rFonts w:eastAsia="Droid Sans"/>
          <w:color w:val="auto"/>
          <w:szCs w:val="22"/>
        </w:rPr>
        <w:t xml:space="preserve"> </w:t>
      </w:r>
      <w:r w:rsidR="0098271C" w:rsidRPr="00CD21ED">
        <w:rPr>
          <w:rFonts w:eastAsia="Droid Sans"/>
          <w:color w:val="auto"/>
          <w:szCs w:val="22"/>
        </w:rPr>
        <w:t xml:space="preserve">Baseline data and growth targets should be entered on the selected measurement model </w:t>
      </w:r>
      <w:r w:rsidR="00903CF1" w:rsidRPr="00CD21ED">
        <w:rPr>
          <w:rFonts w:eastAsia="Droid Sans"/>
          <w:color w:val="auto"/>
          <w:szCs w:val="22"/>
        </w:rPr>
        <w:t>worksheet</w:t>
      </w:r>
      <w:r w:rsidR="0098271C" w:rsidRPr="00CD21ED">
        <w:rPr>
          <w:rFonts w:eastAsia="Droid Sans"/>
          <w:color w:val="auto"/>
          <w:szCs w:val="22"/>
        </w:rPr>
        <w:t>.</w:t>
      </w:r>
    </w:p>
    <w:p w14:paraId="3C4081FF" w14:textId="77777777" w:rsidR="002E38EE" w:rsidRPr="00CD21ED" w:rsidRDefault="006C4E40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For the Population section, t</w:t>
      </w:r>
      <w:r w:rsidR="00F652D1" w:rsidRPr="00CD21ED">
        <w:rPr>
          <w:rFonts w:eastAsia="Droid Sans"/>
          <w:color w:val="auto"/>
          <w:szCs w:val="22"/>
        </w:rPr>
        <w:t xml:space="preserve">he following exclusions </w:t>
      </w:r>
      <w:r w:rsidRPr="00CD21ED">
        <w:rPr>
          <w:rFonts w:eastAsia="Droid Sans"/>
          <w:color w:val="auto"/>
          <w:szCs w:val="22"/>
        </w:rPr>
        <w:t>are</w:t>
      </w:r>
      <w:r w:rsidR="00F652D1" w:rsidRPr="00CD21ED">
        <w:rPr>
          <w:rFonts w:eastAsia="Droid Sans"/>
          <w:color w:val="auto"/>
          <w:szCs w:val="22"/>
        </w:rPr>
        <w:t xml:space="preserve"> </w:t>
      </w:r>
      <w:r w:rsidRPr="00CD21ED">
        <w:rPr>
          <w:rFonts w:eastAsia="Droid Sans"/>
          <w:color w:val="auto"/>
          <w:szCs w:val="22"/>
        </w:rPr>
        <w:t>allowable</w:t>
      </w:r>
      <w:r w:rsidR="00F652D1" w:rsidRPr="00CD21ED">
        <w:rPr>
          <w:rFonts w:eastAsia="Droid Sans"/>
          <w:color w:val="auto"/>
          <w:szCs w:val="22"/>
        </w:rPr>
        <w:t xml:space="preserve">: </w:t>
      </w:r>
    </w:p>
    <w:p w14:paraId="11C7D700" w14:textId="77777777" w:rsidR="00F652D1" w:rsidRPr="00CD21ED" w:rsidRDefault="006C4E40" w:rsidP="006C4E40">
      <w:pPr>
        <w:pStyle w:val="ListParagraph"/>
        <w:numPr>
          <w:ilvl w:val="1"/>
          <w:numId w:val="9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S</w:t>
      </w:r>
      <w:r w:rsidR="00F652D1" w:rsidRPr="00CD21ED">
        <w:rPr>
          <w:rFonts w:eastAsia="Droid Sans"/>
          <w:color w:val="auto"/>
          <w:szCs w:val="22"/>
        </w:rPr>
        <w:t>tudents that miss the first or last assessment</w:t>
      </w:r>
      <w:r w:rsidRPr="00CD21ED">
        <w:rPr>
          <w:rFonts w:eastAsia="Droid Sans"/>
          <w:color w:val="auto"/>
          <w:szCs w:val="22"/>
        </w:rPr>
        <w:t xml:space="preserve"> in the SLO cycle</w:t>
      </w:r>
      <w:r w:rsidR="00F652D1" w:rsidRPr="00CD21ED">
        <w:rPr>
          <w:rFonts w:eastAsia="Droid Sans"/>
          <w:color w:val="auto"/>
          <w:szCs w:val="22"/>
        </w:rPr>
        <w:t>.</w:t>
      </w:r>
    </w:p>
    <w:p w14:paraId="3A8FD9CA" w14:textId="77777777" w:rsidR="00F652D1" w:rsidRPr="008D652C" w:rsidRDefault="00F652D1" w:rsidP="006C4E40">
      <w:pPr>
        <w:pStyle w:val="ListParagraph"/>
        <w:numPr>
          <w:ilvl w:val="1"/>
          <w:numId w:val="9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Students </w:t>
      </w:r>
      <w:r w:rsidR="006C4E40" w:rsidRPr="008D652C">
        <w:rPr>
          <w:rFonts w:eastAsia="Droid Sans"/>
          <w:color w:val="auto"/>
          <w:szCs w:val="22"/>
        </w:rPr>
        <w:t>that are absent for 2</w:t>
      </w:r>
      <w:r w:rsidR="008D652C" w:rsidRPr="008D652C">
        <w:rPr>
          <w:rFonts w:eastAsia="Droid Sans"/>
          <w:color w:val="auto"/>
          <w:szCs w:val="22"/>
        </w:rPr>
        <w:t>5</w:t>
      </w:r>
      <w:r w:rsidR="006C4E40" w:rsidRPr="008D652C">
        <w:rPr>
          <w:rFonts w:eastAsia="Droid Sans"/>
          <w:color w:val="auto"/>
          <w:szCs w:val="22"/>
        </w:rPr>
        <w:t>% or more of instructional time (not determined until the end of the SLO cycle)</w:t>
      </w:r>
      <w:r w:rsidRPr="008D652C">
        <w:rPr>
          <w:rFonts w:eastAsia="Droid Sans"/>
          <w:color w:val="auto"/>
          <w:szCs w:val="22"/>
        </w:rPr>
        <w:t>.</w:t>
      </w:r>
    </w:p>
    <w:p w14:paraId="3BA2FC77" w14:textId="77777777" w:rsidR="00A01F30" w:rsidRPr="008D652C" w:rsidRDefault="00A01F30" w:rsidP="00A01F3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>The teacher must submit the Step 3 packet to the evaluator within 5 school days of completion of the collection of baseline data.</w:t>
      </w:r>
    </w:p>
    <w:p w14:paraId="76BC3226" w14:textId="77777777" w:rsidR="00A01F30" w:rsidRPr="008D652C" w:rsidRDefault="00A01F30" w:rsidP="00A01F3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>The evaluator must act on the Step 3 packet within 5 school days of its submission.</w:t>
      </w:r>
    </w:p>
    <w:p w14:paraId="2CDCE29A" w14:textId="77777777" w:rsidR="00A01F30" w:rsidRPr="00CD21ED" w:rsidRDefault="00A01F30" w:rsidP="00903CF1">
      <w:pPr>
        <w:pStyle w:val="ListParagraph"/>
        <w:numPr>
          <w:ilvl w:val="0"/>
          <w:numId w:val="8"/>
        </w:numPr>
        <w:spacing w:after="240"/>
        <w:rPr>
          <w:rFonts w:eastAsia="Droid Sans"/>
          <w:b/>
          <w:color w:val="auto"/>
          <w:szCs w:val="22"/>
        </w:rPr>
      </w:pPr>
      <w:r w:rsidRPr="00CD21ED">
        <w:rPr>
          <w:rFonts w:eastAsia="Droid Sans"/>
          <w:b/>
          <w:color w:val="auto"/>
          <w:szCs w:val="22"/>
        </w:rPr>
        <w:t xml:space="preserve">Once the baseline data has been collected, the growth measurement (SLO) </w:t>
      </w:r>
      <w:r w:rsidR="0098271C" w:rsidRPr="00CD21ED">
        <w:rPr>
          <w:rFonts w:eastAsia="Droid Sans"/>
          <w:b/>
          <w:color w:val="auto"/>
          <w:szCs w:val="22"/>
        </w:rPr>
        <w:t>interval</w:t>
      </w:r>
      <w:r w:rsidRPr="00CD21ED">
        <w:rPr>
          <w:rFonts w:eastAsia="Droid Sans"/>
          <w:b/>
          <w:color w:val="auto"/>
          <w:szCs w:val="22"/>
        </w:rPr>
        <w:t xml:space="preserve"> has begun</w:t>
      </w:r>
    </w:p>
    <w:p w14:paraId="30EDFF18" w14:textId="77777777" w:rsidR="0098271C" w:rsidRPr="00CD21ED" w:rsidRDefault="0098271C" w:rsidP="0098271C">
      <w:pPr>
        <w:rPr>
          <w:rFonts w:eastAsia="Droid Sans"/>
          <w:color w:val="auto"/>
          <w:szCs w:val="22"/>
          <w:u w:val="single"/>
        </w:rPr>
      </w:pPr>
      <w:r w:rsidRPr="00CD21ED">
        <w:rPr>
          <w:rFonts w:eastAsia="Droid Sans"/>
          <w:color w:val="auto"/>
          <w:szCs w:val="22"/>
          <w:u w:val="single"/>
        </w:rPr>
        <w:t>Step 4 – Mid-Point Review of Data</w:t>
      </w:r>
    </w:p>
    <w:p w14:paraId="35600AB2" w14:textId="77777777" w:rsidR="0098271C" w:rsidRPr="00CD21ED" w:rsidRDefault="0098271C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At the approximate mid-point of the growth measurement interval, the teacher is required to conduct a review of student progress towards the growth targets</w:t>
      </w:r>
    </w:p>
    <w:p w14:paraId="40871360" w14:textId="77777777" w:rsidR="0098271C" w:rsidRPr="00CD21ED" w:rsidRDefault="0098271C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The mid-point check can consist of an actual exam, or a review of student work up to that point</w:t>
      </w:r>
    </w:p>
    <w:p w14:paraId="18FF1302" w14:textId="77777777" w:rsidR="008E28AF" w:rsidRPr="00CD21ED" w:rsidRDefault="0098271C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The teacher completes the “SLO Midpoint Review” form. This form must be submitted to the evaluator within 3 school days of conducting the review. Reminder: the only changes allowed </w:t>
      </w:r>
      <w:r w:rsidRPr="00CD21ED">
        <w:rPr>
          <w:rFonts w:eastAsia="Droid Sans"/>
          <w:color w:val="auto"/>
          <w:szCs w:val="22"/>
        </w:rPr>
        <w:t xml:space="preserve">following the mid-point review are the interval of instruction or the summative assessment. </w:t>
      </w:r>
    </w:p>
    <w:p w14:paraId="0C88F1FF" w14:textId="77777777" w:rsidR="0098271C" w:rsidRPr="008D652C" w:rsidRDefault="0098271C" w:rsidP="00903CF1">
      <w:pPr>
        <w:pStyle w:val="ListParagraph"/>
        <w:numPr>
          <w:ilvl w:val="0"/>
          <w:numId w:val="8"/>
        </w:numPr>
        <w:spacing w:after="240"/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>If the teacher requests a conference to discuss progress, the conference must be scheduled within 5 school days of receiving the request</w:t>
      </w:r>
    </w:p>
    <w:p w14:paraId="7CB874F0" w14:textId="77777777" w:rsidR="0098271C" w:rsidRPr="00CD21ED" w:rsidRDefault="0098271C" w:rsidP="0098271C">
      <w:pPr>
        <w:rPr>
          <w:rFonts w:eastAsia="Droid Sans"/>
          <w:color w:val="auto"/>
          <w:szCs w:val="22"/>
          <w:u w:val="single"/>
        </w:rPr>
      </w:pPr>
      <w:r w:rsidRPr="00CD21ED">
        <w:rPr>
          <w:rFonts w:eastAsia="Droid Sans"/>
          <w:color w:val="auto"/>
          <w:szCs w:val="22"/>
          <w:u w:val="single"/>
        </w:rPr>
        <w:t>Step 5 – Final Results &amp; SLO Rating</w:t>
      </w:r>
    </w:p>
    <w:p w14:paraId="4B6B08F5" w14:textId="77777777" w:rsidR="0098271C" w:rsidRPr="00CD21ED" w:rsidRDefault="00903CF1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At the completion of the SLO interval, the teacher will conduct the summative assessment. Results of the assessment will be entered into the measurement model worksheet.</w:t>
      </w:r>
    </w:p>
    <w:p w14:paraId="64437CE3" w14:textId="77777777" w:rsidR="00903CF1" w:rsidRPr="00CD21ED" w:rsidRDefault="00903CF1" w:rsidP="006C4E40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CD21ED">
        <w:rPr>
          <w:rFonts w:eastAsia="Droid Sans"/>
          <w:color w:val="auto"/>
          <w:szCs w:val="22"/>
        </w:rPr>
        <w:t>On the measurement model worksheet, determine what percentage of eligible students achieved the growth targets.</w:t>
      </w:r>
    </w:p>
    <w:p w14:paraId="0C1B0129" w14:textId="77777777" w:rsidR="0098271C" w:rsidRPr="008D652C" w:rsidRDefault="00903CF1" w:rsidP="0098271C">
      <w:pPr>
        <w:pStyle w:val="ListParagraph"/>
        <w:numPr>
          <w:ilvl w:val="0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>Determine the rating for the SLO using the following descriptors:</w:t>
      </w:r>
    </w:p>
    <w:p w14:paraId="03083C91" w14:textId="77777777" w:rsidR="0098271C" w:rsidRPr="008D652C" w:rsidRDefault="0098271C" w:rsidP="0098271C">
      <w:pPr>
        <w:pStyle w:val="ListParagraph"/>
        <w:numPr>
          <w:ilvl w:val="1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Excellent - </w:t>
      </w:r>
      <w:r w:rsidR="00903CF1" w:rsidRPr="008D652C">
        <w:rPr>
          <w:rFonts w:eastAsia="Droid Sans"/>
          <w:color w:val="auto"/>
          <w:szCs w:val="22"/>
        </w:rPr>
        <w:t>7</w:t>
      </w:r>
      <w:r w:rsidR="008D652C">
        <w:rPr>
          <w:rFonts w:eastAsia="Droid Sans"/>
          <w:color w:val="auto"/>
          <w:szCs w:val="22"/>
        </w:rPr>
        <w:t>6</w:t>
      </w:r>
      <w:r w:rsidRPr="008D652C">
        <w:rPr>
          <w:rFonts w:eastAsia="Droid Sans"/>
          <w:color w:val="auto"/>
          <w:szCs w:val="22"/>
        </w:rPr>
        <w:t>% or more of students on SLO roster met growth targets.</w:t>
      </w:r>
    </w:p>
    <w:p w14:paraId="6E0842C4" w14:textId="77777777" w:rsidR="0098271C" w:rsidRPr="008D652C" w:rsidRDefault="0098271C" w:rsidP="0098271C">
      <w:pPr>
        <w:pStyle w:val="ListParagraph"/>
        <w:numPr>
          <w:ilvl w:val="1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Proficient - </w:t>
      </w:r>
      <w:r w:rsidR="00903CF1" w:rsidRPr="008D652C">
        <w:rPr>
          <w:rFonts w:eastAsia="Droid Sans"/>
          <w:color w:val="auto"/>
          <w:szCs w:val="22"/>
        </w:rPr>
        <w:t>5</w:t>
      </w:r>
      <w:r w:rsidR="008D652C">
        <w:rPr>
          <w:rFonts w:eastAsia="Droid Sans"/>
          <w:color w:val="auto"/>
          <w:szCs w:val="22"/>
        </w:rPr>
        <w:t>1</w:t>
      </w:r>
      <w:r w:rsidRPr="008D652C">
        <w:rPr>
          <w:rFonts w:eastAsia="Droid Sans"/>
          <w:color w:val="auto"/>
          <w:szCs w:val="22"/>
        </w:rPr>
        <w:t>-7</w:t>
      </w:r>
      <w:r w:rsidR="008D652C">
        <w:rPr>
          <w:rFonts w:eastAsia="Droid Sans"/>
          <w:color w:val="auto"/>
          <w:szCs w:val="22"/>
        </w:rPr>
        <w:t>5</w:t>
      </w:r>
      <w:r w:rsidRPr="008D652C">
        <w:rPr>
          <w:rFonts w:eastAsia="Droid Sans"/>
          <w:color w:val="auto"/>
          <w:szCs w:val="22"/>
        </w:rPr>
        <w:t>% of students on SLO roster met growth targets.</w:t>
      </w:r>
    </w:p>
    <w:p w14:paraId="4DF64CF8" w14:textId="77777777" w:rsidR="0098271C" w:rsidRPr="008D652C" w:rsidRDefault="0098271C" w:rsidP="0098271C">
      <w:pPr>
        <w:pStyle w:val="ListParagraph"/>
        <w:numPr>
          <w:ilvl w:val="1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Needs Improvement - </w:t>
      </w:r>
      <w:r w:rsidR="00903CF1" w:rsidRPr="008D652C">
        <w:rPr>
          <w:rFonts w:eastAsia="Droid Sans"/>
          <w:color w:val="auto"/>
          <w:szCs w:val="22"/>
        </w:rPr>
        <w:t>2</w:t>
      </w:r>
      <w:r w:rsidR="008D652C">
        <w:rPr>
          <w:rFonts w:eastAsia="Droid Sans"/>
          <w:color w:val="auto"/>
          <w:szCs w:val="22"/>
        </w:rPr>
        <w:t>6</w:t>
      </w:r>
      <w:r w:rsidRPr="008D652C">
        <w:rPr>
          <w:rFonts w:eastAsia="Droid Sans"/>
          <w:color w:val="auto"/>
          <w:szCs w:val="22"/>
        </w:rPr>
        <w:t>-</w:t>
      </w:r>
      <w:r w:rsidR="008D652C">
        <w:rPr>
          <w:rFonts w:eastAsia="Droid Sans"/>
          <w:color w:val="auto"/>
          <w:szCs w:val="22"/>
        </w:rPr>
        <w:t>50</w:t>
      </w:r>
      <w:r w:rsidRPr="008D652C">
        <w:rPr>
          <w:rFonts w:eastAsia="Droid Sans"/>
          <w:color w:val="auto"/>
          <w:szCs w:val="22"/>
        </w:rPr>
        <w:t xml:space="preserve">% of students on SLO roster met growth </w:t>
      </w:r>
      <w:r w:rsidR="00903CF1" w:rsidRPr="008D652C">
        <w:rPr>
          <w:rFonts w:eastAsia="Droid Sans"/>
          <w:color w:val="auto"/>
          <w:szCs w:val="22"/>
        </w:rPr>
        <w:t>t</w:t>
      </w:r>
      <w:r w:rsidRPr="008D652C">
        <w:rPr>
          <w:rFonts w:eastAsia="Droid Sans"/>
          <w:color w:val="auto"/>
          <w:szCs w:val="22"/>
        </w:rPr>
        <w:t>argets.</w:t>
      </w:r>
    </w:p>
    <w:p w14:paraId="7CF3A8EC" w14:textId="77777777" w:rsidR="0098271C" w:rsidRPr="008D652C" w:rsidRDefault="0098271C" w:rsidP="0098271C">
      <w:pPr>
        <w:pStyle w:val="ListParagraph"/>
        <w:numPr>
          <w:ilvl w:val="1"/>
          <w:numId w:val="8"/>
        </w:numPr>
        <w:rPr>
          <w:rFonts w:eastAsia="Droid Sans"/>
          <w:color w:val="auto"/>
          <w:szCs w:val="22"/>
        </w:rPr>
      </w:pPr>
      <w:r w:rsidRPr="008D652C">
        <w:rPr>
          <w:rFonts w:eastAsia="Droid Sans"/>
          <w:color w:val="auto"/>
          <w:szCs w:val="22"/>
        </w:rPr>
        <w:t xml:space="preserve">Unsatisfactory - </w:t>
      </w:r>
      <w:r w:rsidR="00903CF1" w:rsidRPr="008D652C">
        <w:rPr>
          <w:rFonts w:eastAsia="Droid Sans"/>
          <w:color w:val="auto"/>
          <w:szCs w:val="22"/>
        </w:rPr>
        <w:t>2</w:t>
      </w:r>
      <w:r w:rsidR="008D652C">
        <w:rPr>
          <w:rFonts w:eastAsia="Droid Sans"/>
          <w:color w:val="auto"/>
          <w:szCs w:val="22"/>
        </w:rPr>
        <w:t>5</w:t>
      </w:r>
      <w:r w:rsidRPr="008D652C">
        <w:rPr>
          <w:rFonts w:eastAsia="Droid Sans"/>
          <w:color w:val="auto"/>
          <w:szCs w:val="22"/>
        </w:rPr>
        <w:t>% or less of students on SLO roster met growth targets.</w:t>
      </w:r>
    </w:p>
    <w:p w14:paraId="2AA455FB" w14:textId="77777777" w:rsidR="00092D99" w:rsidRPr="00757F87" w:rsidRDefault="00903CF1" w:rsidP="00757F87">
      <w:pPr>
        <w:pStyle w:val="ListParagraph"/>
        <w:numPr>
          <w:ilvl w:val="0"/>
          <w:numId w:val="8"/>
        </w:numPr>
        <w:rPr>
          <w:szCs w:val="22"/>
        </w:rPr>
      </w:pPr>
      <w:r w:rsidRPr="00757F87">
        <w:rPr>
          <w:rFonts w:eastAsia="Droid Sans"/>
          <w:color w:val="auto"/>
          <w:szCs w:val="22"/>
        </w:rPr>
        <w:t xml:space="preserve">The teacher must </w:t>
      </w:r>
      <w:r w:rsidR="003B7426" w:rsidRPr="00757F87">
        <w:rPr>
          <w:rFonts w:eastAsia="Droid Sans"/>
          <w:color w:val="auto"/>
          <w:szCs w:val="22"/>
        </w:rPr>
        <w:t>request a final conference with the evaluator upon completion of the SLO process. The conference should occur within 10 school days of the request.</w:t>
      </w:r>
    </w:p>
    <w:sectPr w:rsidR="00092D99" w:rsidRPr="00757F87" w:rsidSect="00092D99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3F78"/>
    <w:multiLevelType w:val="hybridMultilevel"/>
    <w:tmpl w:val="3D18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EE2"/>
    <w:multiLevelType w:val="hybridMultilevel"/>
    <w:tmpl w:val="D3560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EFB"/>
    <w:multiLevelType w:val="hybridMultilevel"/>
    <w:tmpl w:val="14EAC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6FA"/>
    <w:multiLevelType w:val="multilevel"/>
    <w:tmpl w:val="395E4F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43A46A9"/>
    <w:multiLevelType w:val="hybridMultilevel"/>
    <w:tmpl w:val="7E4EFA1E"/>
    <w:lvl w:ilvl="0" w:tplc="C2BE93AA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D39"/>
    <w:multiLevelType w:val="hybridMultilevel"/>
    <w:tmpl w:val="6ED43F24"/>
    <w:lvl w:ilvl="0" w:tplc="3D683696">
      <w:numFmt w:val="bullet"/>
      <w:lvlText w:val=""/>
      <w:lvlJc w:val="left"/>
      <w:pPr>
        <w:ind w:left="1080" w:hanging="360"/>
      </w:pPr>
      <w:rPr>
        <w:rFonts w:ascii="Symbol" w:eastAsia="Droid Sans" w:hAnsi="Symbol" w:cs="Droid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7242F"/>
    <w:multiLevelType w:val="multilevel"/>
    <w:tmpl w:val="C86A3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D854E68"/>
    <w:multiLevelType w:val="hybridMultilevel"/>
    <w:tmpl w:val="4196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2EE1"/>
    <w:multiLevelType w:val="multilevel"/>
    <w:tmpl w:val="F530C3EC"/>
    <w:lvl w:ilvl="0">
      <w:start w:val="1"/>
      <w:numFmt w:val="decimal"/>
      <w:lvlText w:val="%1."/>
      <w:lvlJc w:val="left"/>
      <w:pPr>
        <w:ind w:left="864" w:hanging="504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hint="default"/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8AF"/>
    <w:rsid w:val="0002206C"/>
    <w:rsid w:val="00053382"/>
    <w:rsid w:val="00092D99"/>
    <w:rsid w:val="00186BF0"/>
    <w:rsid w:val="00187A52"/>
    <w:rsid w:val="001B0D1B"/>
    <w:rsid w:val="001C2783"/>
    <w:rsid w:val="002E38EE"/>
    <w:rsid w:val="00300884"/>
    <w:rsid w:val="0030404E"/>
    <w:rsid w:val="003B7426"/>
    <w:rsid w:val="003C6C36"/>
    <w:rsid w:val="004642F4"/>
    <w:rsid w:val="006873A6"/>
    <w:rsid w:val="00695496"/>
    <w:rsid w:val="006C4E40"/>
    <w:rsid w:val="007441D2"/>
    <w:rsid w:val="00757F87"/>
    <w:rsid w:val="00821608"/>
    <w:rsid w:val="00860673"/>
    <w:rsid w:val="00880B87"/>
    <w:rsid w:val="008A4291"/>
    <w:rsid w:val="008D652C"/>
    <w:rsid w:val="008E28AF"/>
    <w:rsid w:val="00903CF1"/>
    <w:rsid w:val="0098271C"/>
    <w:rsid w:val="00A01F30"/>
    <w:rsid w:val="00A1720F"/>
    <w:rsid w:val="00A9346C"/>
    <w:rsid w:val="00AD3CA7"/>
    <w:rsid w:val="00B3036C"/>
    <w:rsid w:val="00B81942"/>
    <w:rsid w:val="00CD21ED"/>
    <w:rsid w:val="00D24FDB"/>
    <w:rsid w:val="00E628BB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0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E3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E3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Ward</dc:creator>
  <cp:lastModifiedBy>Scales Mound School District</cp:lastModifiedBy>
  <cp:revision>5</cp:revision>
  <cp:lastPrinted>2015-11-23T16:33:00Z</cp:lastPrinted>
  <dcterms:created xsi:type="dcterms:W3CDTF">2016-01-30T21:46:00Z</dcterms:created>
  <dcterms:modified xsi:type="dcterms:W3CDTF">2016-03-03T15:24:00Z</dcterms:modified>
</cp:coreProperties>
</file>